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485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16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Хатуриной Натальи Николаевны,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привлекаемого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Халтурина Н.Н. 1</w:t>
      </w:r>
      <w:r>
        <w:rPr>
          <w:rFonts w:ascii="Times New Roman" w:eastAsia="Times New Roman" w:hAnsi="Times New Roman" w:cs="Times New Roman"/>
          <w:sz w:val="28"/>
          <w:szCs w:val="28"/>
        </w:rPr>
        <w:t>5.07.2025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назначенный на основании постановления №</w:t>
      </w:r>
      <w:r>
        <w:rPr>
          <w:rFonts w:ascii="Times New Roman" w:eastAsia="Times New Roman" w:hAnsi="Times New Roman" w:cs="Times New Roman"/>
          <w:sz w:val="28"/>
          <w:szCs w:val="28"/>
        </w:rPr>
        <w:t>25-25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ХМАО-Югры от 11.06.2010 г. №102-оз «Об административных правонарушениях»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Халтурина Н.Н.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в судебное заседание не явилась, заявлений о рассмотрении дела в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Халтурина Н.Н.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</w:t>
      </w:r>
      <w:r>
        <w:rPr>
          <w:rFonts w:ascii="Times New Roman" w:eastAsia="Times New Roman" w:hAnsi="Times New Roman" w:cs="Times New Roman"/>
          <w:sz w:val="28"/>
          <w:szCs w:val="28"/>
        </w:rPr>
        <w:t>ст. 20.2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06.08.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Законом ХМАО-Югры от 11.06.2010 г.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Халтурину Наталью Николаевну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руб./</w:t>
      </w:r>
      <w:r>
        <w:rPr>
          <w:rFonts w:ascii="Times New Roman" w:eastAsia="Times New Roman" w:hAnsi="Times New Roman" w:cs="Times New Roman"/>
          <w:sz w:val="28"/>
          <w:szCs w:val="28"/>
        </w:rPr>
        <w:t>две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рублей/.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Халтуриной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12520172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30514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48DC-3988-4AC1-8DE9-88BB3201891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